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393B9A78" w:rsidR="003C6B27" w:rsidRPr="00F72ACB" w:rsidRDefault="002B26DF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2B26DF">
              <w:rPr>
                <w:rFonts w:ascii="微软雅黑" w:eastAsia="微软雅黑" w:hAnsi="微软雅黑"/>
              </w:rPr>
              <w:t>电暴猿宣传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77A24C8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2B26DF">
              <w:rPr>
                <w:rFonts w:ascii="微软雅黑" w:eastAsia="微软雅黑" w:hAnsi="微软雅黑"/>
                <w:sz w:val="28"/>
                <w:szCs w:val="28"/>
              </w:rPr>
              <w:t>6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2B26DF">
              <w:rPr>
                <w:rFonts w:ascii="微软雅黑" w:eastAsia="微软雅黑" w:hAnsi="微软雅黑"/>
                <w:sz w:val="28"/>
                <w:szCs w:val="28"/>
              </w:rPr>
              <w:t>1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2B26DF">
              <w:rPr>
                <w:rFonts w:ascii="微软雅黑" w:eastAsia="微软雅黑" w:hAnsi="微软雅黑"/>
                <w:sz w:val="28"/>
                <w:szCs w:val="28"/>
              </w:rPr>
              <w:t>30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2573A4">
        <w:trPr>
          <w:trHeight w:val="518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708414F" w14:textId="77777777" w:rsidR="00C60314" w:rsidRPr="00D04FA0" w:rsidRDefault="00C60314" w:rsidP="00D04FA0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00755E17" w14:textId="2CCE7D7E" w:rsidR="00F44945" w:rsidRPr="00F44945" w:rsidRDefault="00F44945" w:rsidP="00F44945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F44945">
              <w:rPr>
                <w:rFonts w:ascii="微软雅黑" w:eastAsia="微软雅黑" w:hAnsi="微软雅黑" w:hint="eastAsia"/>
                <w:color w:val="000000" w:themeColor="text1"/>
              </w:rPr>
              <w:t>阿拉订APP的首页banner上传。</w:t>
            </w:r>
          </w:p>
          <w:p w14:paraId="31A759B2" w14:textId="18BD61C4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2B26DF" w:rsidRPr="002B26DF">
              <w:rPr>
                <w:rFonts w:ascii="微软雅黑" w:eastAsia="微软雅黑" w:hAnsi="微软雅黑"/>
                <w:color w:val="000000" w:themeColor="text1"/>
              </w:rPr>
              <w:t>电暴猿宣传</w:t>
            </w:r>
            <w:proofErr w:type="spellStart"/>
            <w:r w:rsidR="002B26DF" w:rsidRPr="002B26DF">
              <w:rPr>
                <w:rFonts w:ascii="微软雅黑" w:eastAsia="微软雅黑" w:hAnsi="微软雅黑"/>
                <w:color w:val="000000" w:themeColor="text1"/>
              </w:rPr>
              <w:t>APPbanenr</w:t>
            </w:r>
            <w:proofErr w:type="spellEnd"/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C28C420" w14:textId="77777777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上传至手机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42F8E963" w14:textId="76D8B456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技术根据附件“</w:t>
            </w:r>
            <w:r w:rsidR="002B26DF" w:rsidRPr="002B26DF">
              <w:rPr>
                <w:rFonts w:ascii="微软雅黑" w:eastAsia="微软雅黑" w:hAnsi="微软雅黑"/>
                <w:color w:val="000000" w:themeColor="text1"/>
              </w:rPr>
              <w:t>电暴猿-手机链接图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“生成阿拉订链接。</w:t>
            </w:r>
          </w:p>
          <w:p w14:paraId="2CF93B95" w14:textId="706F87FC" w:rsidR="00924F06" w:rsidRDefault="00924F06" w:rsidP="00924F06">
            <w:pPr>
              <w:pStyle w:val="ae"/>
              <w:ind w:left="780"/>
              <w:rPr>
                <w:rFonts w:ascii="微软雅黑" w:eastAsia="微软雅黑" w:hAnsi="微软雅黑"/>
                <w:color w:val="000000" w:themeColor="text1"/>
              </w:rPr>
            </w:pPr>
          </w:p>
          <w:p w14:paraId="79034BFF" w14:textId="7FDE1932" w:rsidR="00924F06" w:rsidRDefault="00924F06" w:rsidP="00924F06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官网首页banner第1位及</w:t>
            </w:r>
            <w:r w:rsidR="00CC1134">
              <w:rPr>
                <w:rFonts w:ascii="微软雅黑" w:eastAsia="微软雅黑" w:hAnsi="微软雅黑" w:hint="eastAsia"/>
                <w:color w:val="000000" w:themeColor="text1"/>
              </w:rPr>
              <w:t>热点资讯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上传</w:t>
            </w:r>
          </w:p>
          <w:p w14:paraId="0E876BBA" w14:textId="27C88F69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2B26DF" w:rsidRPr="002B26DF">
              <w:rPr>
                <w:rFonts w:ascii="微软雅黑" w:eastAsia="微软雅黑" w:hAnsi="微软雅黑"/>
                <w:color w:val="000000" w:themeColor="text1"/>
              </w:rPr>
              <w:t>电暴猿 官网banner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C3C7C3C" w14:textId="5CB9B637" w:rsidR="00924F06" w:rsidRPr="00D706B9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上传至阿拉订官网首页B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CC1134">
              <w:rPr>
                <w:rFonts w:ascii="微软雅黑" w:eastAsia="微软雅黑" w:hAnsi="微软雅黑" w:hint="eastAsia"/>
                <w:color w:val="000000" w:themeColor="text1"/>
              </w:rPr>
              <w:t>热点资讯</w:t>
            </w:r>
          </w:p>
          <w:p w14:paraId="3776F672" w14:textId="77777777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4C04A3FD" w14:textId="77777777" w:rsidR="002B26DF" w:rsidRPr="002B26DF" w:rsidRDefault="002B26DF" w:rsidP="002B26DF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2B26DF">
              <w:rPr>
                <w:rFonts w:ascii="微软雅黑" w:eastAsia="微软雅黑" w:hAnsi="微软雅黑" w:hint="eastAsia"/>
                <w:color w:val="000000" w:themeColor="text1"/>
              </w:rPr>
              <w:t>阿拉订</w:t>
            </w:r>
            <w:r w:rsidRPr="002B26DF">
              <w:rPr>
                <w:rFonts w:ascii="微软雅黑" w:eastAsia="微软雅黑" w:hAnsi="微软雅黑"/>
                <w:color w:val="000000" w:themeColor="text1"/>
              </w:rPr>
              <w:t>X</w:t>
            </w:r>
            <w:r w:rsidRPr="002B26DF">
              <w:rPr>
                <w:rFonts w:ascii="微软雅黑" w:eastAsia="微软雅黑" w:hAnsi="微软雅黑" w:hint="eastAsia"/>
                <w:color w:val="000000" w:themeColor="text1"/>
              </w:rPr>
              <w:t>电暴猿充电全新上线</w:t>
            </w:r>
            <w:r w:rsidRPr="002B26DF">
              <w:rPr>
                <w:rFonts w:ascii="微软雅黑" w:eastAsia="微软雅黑" w:hAnsi="微软雅黑"/>
                <w:color w:val="000000" w:themeColor="text1"/>
              </w:rPr>
              <w:t> </w:t>
            </w:r>
            <w:r w:rsidRPr="002B26DF">
              <w:rPr>
                <w:rFonts w:ascii="微软雅黑" w:eastAsia="微软雅黑" w:hAnsi="微软雅黑" w:hint="eastAsia"/>
                <w:color w:val="000000" w:themeColor="text1"/>
              </w:rPr>
              <w:t>解锁从容出行新方式</w:t>
            </w:r>
          </w:p>
          <w:p w14:paraId="69140430" w14:textId="77777777" w:rsidR="002B26DF" w:rsidRPr="002B26DF" w:rsidRDefault="002B26DF" w:rsidP="002B26DF">
            <w:pPr>
              <w:rPr>
                <w:rFonts w:ascii="微软雅黑" w:eastAsia="微软雅黑" w:hAnsi="微软雅黑" w:hint="eastAsia"/>
                <w:color w:val="000000" w:themeColor="text1"/>
              </w:rPr>
            </w:pPr>
            <w:r w:rsidRPr="002B26DF">
              <w:rPr>
                <w:rFonts w:ascii="微软雅黑" w:eastAsia="微软雅黑" w:hAnsi="微软雅黑"/>
                <w:color w:val="000000" w:themeColor="text1"/>
              </w:rPr>
              <w:t>2026/1</w:t>
            </w:r>
            <w:r w:rsidRPr="002B26DF">
              <w:rPr>
                <w:rFonts w:ascii="微软雅黑" w:eastAsia="微软雅黑" w:hAnsi="微软雅黑" w:hint="eastAsia"/>
                <w:color w:val="000000" w:themeColor="text1"/>
              </w:rPr>
              <w:t>起</w:t>
            </w:r>
          </w:p>
          <w:p w14:paraId="3FF19921" w14:textId="77777777" w:rsidR="002B26DF" w:rsidRPr="002B26DF" w:rsidRDefault="002B26DF" w:rsidP="002B26DF">
            <w:pPr>
              <w:rPr>
                <w:rFonts w:ascii="微软雅黑" w:eastAsia="微软雅黑" w:hAnsi="微软雅黑" w:hint="eastAsia"/>
                <w:color w:val="000000" w:themeColor="text1"/>
              </w:rPr>
            </w:pPr>
            <w:r w:rsidRPr="002B26DF">
              <w:rPr>
                <w:rFonts w:ascii="微软雅黑" w:eastAsia="微软雅黑" w:hAnsi="微软雅黑" w:hint="eastAsia"/>
                <w:color w:val="000000" w:themeColor="text1"/>
              </w:rPr>
              <w:t>阿拉订便民服务再升级！阿拉订携手电暴猿，专为新能源车主解锁重磅新功能——电车充电服务正式上线，以专业技术筑牢出行底气，让每一次出发都电量满格、从容不迫。</w:t>
            </w:r>
          </w:p>
          <w:p w14:paraId="328C4BD9" w14:textId="77777777" w:rsidR="002B26DF" w:rsidRPr="002B26DF" w:rsidRDefault="002B26DF" w:rsidP="002B26DF">
            <w:pPr>
              <w:rPr>
                <w:rFonts w:ascii="微软雅黑" w:eastAsia="微软雅黑" w:hAnsi="微软雅黑" w:hint="eastAsia"/>
                <w:color w:val="000000" w:themeColor="text1"/>
              </w:rPr>
            </w:pPr>
            <w:r w:rsidRPr="002B26DF">
              <w:rPr>
                <w:rFonts w:ascii="微软雅黑" w:eastAsia="微软雅黑" w:hAnsi="微软雅黑" w:hint="eastAsia"/>
                <w:color w:val="000000" w:themeColor="text1"/>
              </w:rPr>
              <w:t>即日起，打开阿拉订</w:t>
            </w:r>
            <w:r w:rsidRPr="002B26DF">
              <w:rPr>
                <w:rFonts w:ascii="微软雅黑" w:eastAsia="微软雅黑" w:hAnsi="微软雅黑"/>
                <w:color w:val="000000" w:themeColor="text1"/>
              </w:rPr>
              <w:t>APP</w:t>
            </w:r>
            <w:r w:rsidRPr="002B26DF">
              <w:rPr>
                <w:rFonts w:ascii="微软雅黑" w:eastAsia="微软雅黑" w:hAnsi="微软雅黑" w:hint="eastAsia"/>
                <w:color w:val="000000" w:themeColor="text1"/>
              </w:rPr>
              <w:t>，即可使用您手中的银行、运营商、企业、保险等派发的电子权益兑换充电服务，便捷随心！</w:t>
            </w:r>
          </w:p>
          <w:p w14:paraId="373D60C5" w14:textId="77777777" w:rsidR="00924F06" w:rsidRPr="002B26DF" w:rsidRDefault="00924F06" w:rsidP="00924F06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6E176653" w14:textId="1D3BFC18" w:rsidR="00D04FA0" w:rsidRPr="00F44945" w:rsidRDefault="00DF1C11" w:rsidP="00D04FA0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极兑云</w:t>
            </w:r>
            <w:r w:rsidR="00D04FA0" w:rsidRPr="00F44945">
              <w:rPr>
                <w:rFonts w:ascii="微软雅黑" w:eastAsia="微软雅黑" w:hAnsi="微软雅黑" w:hint="eastAsia"/>
                <w:color w:val="000000" w:themeColor="text1"/>
              </w:rPr>
              <w:t>APP的首页banner上传。</w:t>
            </w:r>
          </w:p>
          <w:p w14:paraId="12BD6A5A" w14:textId="15842C52" w:rsidR="00D04FA0" w:rsidRPr="00B70BDF" w:rsidRDefault="00D04FA0" w:rsidP="00B70BDF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图片：附件“</w:t>
            </w:r>
            <w:r w:rsidR="002B26DF" w:rsidRPr="002B26DF">
              <w:rPr>
                <w:rFonts w:ascii="微软雅黑" w:eastAsia="微软雅黑" w:hAnsi="微软雅黑"/>
                <w:color w:val="000000" w:themeColor="text1"/>
              </w:rPr>
              <w:t>电暴猿极兑云宣传banner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07A5BD44" w14:textId="574E4583" w:rsidR="00D04FA0" w:rsidRPr="00B70BDF" w:rsidRDefault="00D04FA0" w:rsidP="00B70BDF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位置：上传至极兑云A</w:t>
            </w:r>
            <w:r w:rsidRPr="00B70BDF">
              <w:rPr>
                <w:rFonts w:ascii="微软雅黑" w:eastAsia="微软雅黑" w:hAnsi="微软雅黑"/>
                <w:color w:val="000000" w:themeColor="text1"/>
              </w:rPr>
              <w:t>PP BANNER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第1位</w:t>
            </w:r>
          </w:p>
          <w:p w14:paraId="7C5A8083" w14:textId="0C024215" w:rsidR="00D04FA0" w:rsidRPr="00B70BDF" w:rsidRDefault="00B70BDF" w:rsidP="00B70BDF">
            <w:p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 xml:space="preserve">3） </w:t>
            </w:r>
            <w:r>
              <w:rPr>
                <w:rFonts w:ascii="微软雅黑" w:eastAsia="微软雅黑" w:hAnsi="微软雅黑"/>
                <w:color w:val="000000" w:themeColor="text1"/>
              </w:rPr>
              <w:t xml:space="preserve">    </w:t>
            </w:r>
            <w:r w:rsidR="00D04FA0" w:rsidRPr="00B70BDF">
              <w:rPr>
                <w:rFonts w:ascii="微软雅黑" w:eastAsia="微软雅黑" w:hAnsi="微软雅黑" w:hint="eastAsia"/>
                <w:color w:val="000000" w:themeColor="text1"/>
              </w:rPr>
              <w:t>链接：技术根据附件“</w:t>
            </w:r>
            <w:r w:rsidR="002B26DF" w:rsidRPr="002B26DF">
              <w:rPr>
                <w:rFonts w:ascii="微软雅黑" w:eastAsia="微软雅黑" w:hAnsi="微软雅黑"/>
                <w:color w:val="000000" w:themeColor="text1"/>
              </w:rPr>
              <w:t>电暴猿-手机链接图</w:t>
            </w:r>
            <w:r w:rsidR="00D04FA0" w:rsidRPr="00B70BDF">
              <w:rPr>
                <w:rFonts w:ascii="微软雅黑" w:eastAsia="微软雅黑" w:hAnsi="微软雅黑" w:hint="eastAsia"/>
                <w:color w:val="000000" w:themeColor="text1"/>
              </w:rPr>
              <w:t>“生成阿拉订链接。</w:t>
            </w:r>
          </w:p>
          <w:p w14:paraId="76FCCC98" w14:textId="5ED6B7ED" w:rsidR="003B0A26" w:rsidRPr="002B26DF" w:rsidRDefault="003B0A26" w:rsidP="002B26DF">
            <w:pPr>
              <w:rPr>
                <w:rFonts w:ascii="微软雅黑" w:eastAsia="微软雅黑" w:hAnsi="微软雅黑" w:hint="eastAsia"/>
                <w:color w:val="000000" w:themeColor="text1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3C834" w14:textId="77777777" w:rsidR="00F55DC2" w:rsidRDefault="00F55DC2">
      <w:r>
        <w:separator/>
      </w:r>
    </w:p>
  </w:endnote>
  <w:endnote w:type="continuationSeparator" w:id="0">
    <w:p w14:paraId="6ECC2900" w14:textId="77777777" w:rsidR="00F55DC2" w:rsidRDefault="00F5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F55DC2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412D45DC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6208FFF2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F55DC2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678163E4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0765E329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5D6CDDDA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F55DC2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pt;height: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27A15" w14:textId="77777777" w:rsidR="00F55DC2" w:rsidRDefault="00F55DC2">
      <w:r>
        <w:separator/>
      </w:r>
    </w:p>
  </w:footnote>
  <w:footnote w:type="continuationSeparator" w:id="0">
    <w:p w14:paraId="33F6712A" w14:textId="77777777" w:rsidR="00F55DC2" w:rsidRDefault="00F55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5DC2">
      <w:rPr>
        <w:noProof/>
      </w:rPr>
      <w:pict w14:anchorId="50E8B1DF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F55DC2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0D0DD01D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pt;height:5pt;mso-width-percent:0;mso-height-percent:0;mso-width-percent:0;mso-height-percent:0">
          <v:imagedata r:id="rId2" o:title=""/>
        </v:shape>
        <o:OLEObject Type="Embed" ProgID="Photoshop.Image.8" ShapeID="_x0000_i1025" DrawAspect="Content" ObjectID="_1831280529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F55DC2" w:rsidP="00D807AF">
    <w:pPr>
      <w:pStyle w:val="a3"/>
      <w:ind w:firstLineChars="1500" w:firstLine="3600"/>
    </w:pPr>
    <w:r>
      <w:rPr>
        <w:noProof/>
      </w:rPr>
      <w:pict w14:anchorId="5EF567F7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64307E"/>
    <w:multiLevelType w:val="hybridMultilevel"/>
    <w:tmpl w:val="212A969A"/>
    <w:lvl w:ilvl="0" w:tplc="31C49510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639190C"/>
    <w:multiLevelType w:val="hybridMultilevel"/>
    <w:tmpl w:val="6FD6DACE"/>
    <w:lvl w:ilvl="0" w:tplc="7A245CD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7173E1"/>
    <w:multiLevelType w:val="hybridMultilevel"/>
    <w:tmpl w:val="1262780C"/>
    <w:lvl w:ilvl="0" w:tplc="B4222D4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336023C8"/>
    <w:multiLevelType w:val="hybridMultilevel"/>
    <w:tmpl w:val="18F83072"/>
    <w:lvl w:ilvl="0" w:tplc="C3C05A3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5"/>
  </w:num>
  <w:num w:numId="5">
    <w:abstractNumId w:val="4"/>
  </w:num>
  <w:num w:numId="6">
    <w:abstractNumId w:val="30"/>
  </w:num>
  <w:num w:numId="7">
    <w:abstractNumId w:val="27"/>
  </w:num>
  <w:num w:numId="8">
    <w:abstractNumId w:val="17"/>
  </w:num>
  <w:num w:numId="9">
    <w:abstractNumId w:val="18"/>
  </w:num>
  <w:num w:numId="10">
    <w:abstractNumId w:val="23"/>
  </w:num>
  <w:num w:numId="11">
    <w:abstractNumId w:val="6"/>
  </w:num>
  <w:num w:numId="12">
    <w:abstractNumId w:val="22"/>
  </w:num>
  <w:num w:numId="13">
    <w:abstractNumId w:val="2"/>
  </w:num>
  <w:num w:numId="14">
    <w:abstractNumId w:val="26"/>
  </w:num>
  <w:num w:numId="15">
    <w:abstractNumId w:val="7"/>
  </w:num>
  <w:num w:numId="16">
    <w:abstractNumId w:val="14"/>
  </w:num>
  <w:num w:numId="17">
    <w:abstractNumId w:val="19"/>
  </w:num>
  <w:num w:numId="18">
    <w:abstractNumId w:val="15"/>
  </w:num>
  <w:num w:numId="19">
    <w:abstractNumId w:val="1"/>
  </w:num>
  <w:num w:numId="20">
    <w:abstractNumId w:val="21"/>
  </w:num>
  <w:num w:numId="21">
    <w:abstractNumId w:val="28"/>
  </w:num>
  <w:num w:numId="22">
    <w:abstractNumId w:val="12"/>
  </w:num>
  <w:num w:numId="23">
    <w:abstractNumId w:val="20"/>
  </w:num>
  <w:num w:numId="24">
    <w:abstractNumId w:val="16"/>
  </w:num>
  <w:num w:numId="25">
    <w:abstractNumId w:val="11"/>
  </w:num>
  <w:num w:numId="26">
    <w:abstractNumId w:val="24"/>
  </w:num>
  <w:num w:numId="27">
    <w:abstractNumId w:val="29"/>
  </w:num>
  <w:num w:numId="28">
    <w:abstractNumId w:val="5"/>
  </w:num>
  <w:num w:numId="29">
    <w:abstractNumId w:val="8"/>
  </w:num>
  <w:num w:numId="30">
    <w:abstractNumId w:val="13"/>
  </w:num>
  <w:num w:numId="3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094E"/>
    <w:rsid w:val="0015559B"/>
    <w:rsid w:val="00157802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D0BD8"/>
    <w:rsid w:val="001D0F97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12B0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2BD"/>
    <w:rsid w:val="00254308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A69FF"/>
    <w:rsid w:val="002B26D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72E5"/>
    <w:rsid w:val="0058019D"/>
    <w:rsid w:val="005812EB"/>
    <w:rsid w:val="00583CD3"/>
    <w:rsid w:val="005864C4"/>
    <w:rsid w:val="0058771E"/>
    <w:rsid w:val="00592210"/>
    <w:rsid w:val="005972A9"/>
    <w:rsid w:val="005A46AD"/>
    <w:rsid w:val="005A7D00"/>
    <w:rsid w:val="005B0192"/>
    <w:rsid w:val="005B13D7"/>
    <w:rsid w:val="005B1ACE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14B57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0913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449A"/>
    <w:rsid w:val="0094552F"/>
    <w:rsid w:val="00947C24"/>
    <w:rsid w:val="009519D8"/>
    <w:rsid w:val="00953DB4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A397F"/>
    <w:rsid w:val="009A3FBC"/>
    <w:rsid w:val="009A4D65"/>
    <w:rsid w:val="009B26A4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45465"/>
    <w:rsid w:val="00B50895"/>
    <w:rsid w:val="00B51076"/>
    <w:rsid w:val="00B63D27"/>
    <w:rsid w:val="00B70BDF"/>
    <w:rsid w:val="00B768E0"/>
    <w:rsid w:val="00B80447"/>
    <w:rsid w:val="00B902D8"/>
    <w:rsid w:val="00B909EC"/>
    <w:rsid w:val="00B920A9"/>
    <w:rsid w:val="00B9431F"/>
    <w:rsid w:val="00B96E76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0849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C1134"/>
    <w:rsid w:val="00CD318B"/>
    <w:rsid w:val="00CE69BA"/>
    <w:rsid w:val="00CE7C3F"/>
    <w:rsid w:val="00CF14F2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25C1E"/>
    <w:rsid w:val="00E304B7"/>
    <w:rsid w:val="00E318ED"/>
    <w:rsid w:val="00E32EA5"/>
    <w:rsid w:val="00E33F57"/>
    <w:rsid w:val="00E36DF3"/>
    <w:rsid w:val="00E37DC9"/>
    <w:rsid w:val="00E442DC"/>
    <w:rsid w:val="00E442FE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4B09"/>
    <w:rsid w:val="00EB5197"/>
    <w:rsid w:val="00EB5C4F"/>
    <w:rsid w:val="00EC1768"/>
    <w:rsid w:val="00ED0291"/>
    <w:rsid w:val="00ED1613"/>
    <w:rsid w:val="00ED498F"/>
    <w:rsid w:val="00ED711D"/>
    <w:rsid w:val="00EE1A20"/>
    <w:rsid w:val="00EE1D95"/>
    <w:rsid w:val="00EE50BF"/>
    <w:rsid w:val="00EE71E9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4704"/>
    <w:rsid w:val="00F2565D"/>
    <w:rsid w:val="00F258A6"/>
    <w:rsid w:val="00F2639B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5DC2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9136C"/>
    <w:rsid w:val="00F9239C"/>
    <w:rsid w:val="00F96767"/>
    <w:rsid w:val="00FA404E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1E8B"/>
    <w:rsid w:val="00FE3EF3"/>
    <w:rsid w:val="00FE5583"/>
    <w:rsid w:val="00FE73C9"/>
    <w:rsid w:val="00FE7F00"/>
    <w:rsid w:val="00FF376B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802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374</cp:revision>
  <cp:lastPrinted>2009-07-23T06:06:00Z</cp:lastPrinted>
  <dcterms:created xsi:type="dcterms:W3CDTF">2019-01-11T02:07:00Z</dcterms:created>
  <dcterms:modified xsi:type="dcterms:W3CDTF">2026-01-30T04:16:00Z</dcterms:modified>
</cp:coreProperties>
</file>