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AF151E1" w:rsidR="003C6B27" w:rsidRPr="00F72ACB" w:rsidRDefault="00BA1691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BA1691">
              <w:rPr>
                <w:rFonts w:ascii="微软雅黑" w:eastAsia="微软雅黑" w:hAnsi="微软雅黑"/>
              </w:rPr>
              <w:t>阿拉订官网设计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75BB69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BA1691">
              <w:rPr>
                <w:rFonts w:ascii="微软雅黑" w:eastAsia="微软雅黑" w:hAnsi="微软雅黑"/>
                <w:sz w:val="28"/>
                <w:szCs w:val="28"/>
              </w:rPr>
              <w:t>20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74B6101" w14:textId="4E8B042A" w:rsidR="004D69AD" w:rsidRDefault="00BA1691" w:rsidP="00BA1691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将以下页面做调整。</w:t>
            </w:r>
          </w:p>
          <w:p w14:paraId="462B9F17" w14:textId="0277B2DE" w:rsidR="00BA1691" w:rsidRPr="00BA1691" w:rsidRDefault="00BA1691" w:rsidP="00BA1691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A1691">
              <w:rPr>
                <w:rFonts w:ascii="微软雅黑" w:eastAsia="微软雅黑" w:hAnsi="微软雅黑"/>
                <w:color w:val="000000" w:themeColor="text1"/>
              </w:rPr>
              <w:t>官网首页</w:t>
            </w:r>
            <w:r w:rsidR="00135E0A">
              <w:rPr>
                <w:rFonts w:ascii="微软雅黑" w:eastAsia="微软雅黑" w:hAnsi="微软雅黑" w:hint="eastAsia"/>
                <w:color w:val="000000" w:themeColor="text1"/>
              </w:rPr>
              <w:t>，见附件。</w:t>
            </w:r>
          </w:p>
          <w:p w14:paraId="365BF4F9" w14:textId="0DF4519A" w:rsidR="00BA1691" w:rsidRDefault="00BA1691" w:rsidP="00BA1691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A1691">
              <w:rPr>
                <w:rFonts w:ascii="微软雅黑" w:eastAsia="微软雅黑" w:hAnsi="微软雅黑"/>
                <w:color w:val="000000" w:themeColor="text1"/>
              </w:rPr>
              <w:t>全部合作商</w:t>
            </w:r>
            <w:r w:rsidR="00135E0A">
              <w:rPr>
                <w:rFonts w:ascii="微软雅黑" w:eastAsia="微软雅黑" w:hAnsi="微软雅黑" w:hint="eastAsia"/>
                <w:color w:val="000000" w:themeColor="text1"/>
              </w:rPr>
              <w:t>，见附件。</w:t>
            </w:r>
          </w:p>
          <w:p w14:paraId="0CAB7014" w14:textId="70EB419B" w:rsidR="00BA1691" w:rsidRDefault="00BA1691" w:rsidP="00BA1691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A1691">
              <w:rPr>
                <w:rFonts w:ascii="微软雅黑" w:eastAsia="微软雅黑" w:hAnsi="微软雅黑"/>
                <w:color w:val="000000" w:themeColor="text1"/>
              </w:rPr>
              <w:t>掌中生活-极兑云</w:t>
            </w:r>
            <w:r w:rsidR="00135E0A">
              <w:rPr>
                <w:rFonts w:ascii="微软雅黑" w:eastAsia="微软雅黑" w:hAnsi="微软雅黑" w:hint="eastAsia"/>
                <w:color w:val="000000" w:themeColor="text1"/>
              </w:rPr>
              <w:t>，见附件。</w:t>
            </w:r>
          </w:p>
          <w:p w14:paraId="68ECE0EB" w14:textId="0C40CE26" w:rsidR="00BA1691" w:rsidRDefault="00BA1691" w:rsidP="00BA1691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A1691">
              <w:rPr>
                <w:rFonts w:ascii="微软雅黑" w:eastAsia="微软雅黑" w:hAnsi="微软雅黑"/>
                <w:color w:val="000000" w:themeColor="text1"/>
              </w:rPr>
              <w:t>掌中生活-阿拉订</w:t>
            </w:r>
            <w:r w:rsidR="00135E0A">
              <w:rPr>
                <w:rFonts w:ascii="微软雅黑" w:eastAsia="微软雅黑" w:hAnsi="微软雅黑" w:hint="eastAsia"/>
                <w:color w:val="000000" w:themeColor="text1"/>
              </w:rPr>
              <w:t>，见附件。</w:t>
            </w:r>
          </w:p>
          <w:p w14:paraId="107535B7" w14:textId="2D313E94" w:rsidR="00BA1691" w:rsidRPr="00BA1691" w:rsidRDefault="00BA1691" w:rsidP="00BA1691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A1691">
              <w:rPr>
                <w:rFonts w:ascii="微软雅黑" w:eastAsia="微软雅黑" w:hAnsi="微软雅黑"/>
                <w:color w:val="000000" w:themeColor="text1"/>
              </w:rPr>
              <w:t>技术亮点</w:t>
            </w:r>
            <w:r w:rsidR="00135E0A">
              <w:rPr>
                <w:rFonts w:ascii="微软雅黑" w:eastAsia="微软雅黑" w:hAnsi="微软雅黑" w:hint="eastAsia"/>
                <w:color w:val="000000" w:themeColor="text1"/>
              </w:rPr>
              <w:t>，见附件。</w:t>
            </w:r>
          </w:p>
          <w:p w14:paraId="7F17E8D9" w14:textId="77777777" w:rsidR="004D69AD" w:rsidRPr="004D69AD" w:rsidRDefault="004D69AD" w:rsidP="004D69A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545EBC0" w14:textId="77777777" w:rsidR="00C55E86" w:rsidRDefault="00C55E86" w:rsidP="00702071">
            <w:pPr>
              <w:rPr>
                <w:rFonts w:asciiTheme="minorHAnsi" w:hAnsiTheme="minorHAnsi" w:cs="Times New Roman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5D54" w14:textId="77777777" w:rsidR="00FB69C7" w:rsidRDefault="00FB69C7">
      <w:r>
        <w:separator/>
      </w:r>
    </w:p>
  </w:endnote>
  <w:endnote w:type="continuationSeparator" w:id="0">
    <w:p w14:paraId="0ECE8A11" w14:textId="77777777" w:rsidR="00FB69C7" w:rsidRDefault="00FB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FB69C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38A176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752B75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FB69C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121EE2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957148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B7396D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B69C7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D64D2" w14:textId="77777777" w:rsidR="00FB69C7" w:rsidRDefault="00FB69C7">
      <w:r>
        <w:separator/>
      </w:r>
    </w:p>
  </w:footnote>
  <w:footnote w:type="continuationSeparator" w:id="0">
    <w:p w14:paraId="61F9F7F3" w14:textId="77777777" w:rsidR="00FB69C7" w:rsidRDefault="00FB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9C7">
      <w:rPr>
        <w:noProof/>
      </w:rPr>
      <w:pict w14:anchorId="396FEBC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FB69C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B00D18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51493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FB69C7" w:rsidP="00D807AF">
    <w:pPr>
      <w:pStyle w:val="a3"/>
      <w:ind w:firstLineChars="1500" w:firstLine="3600"/>
    </w:pPr>
    <w:r>
      <w:rPr>
        <w:noProof/>
      </w:rPr>
      <w:pict w14:anchorId="7E23E9E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532"/>
    <w:multiLevelType w:val="hybridMultilevel"/>
    <w:tmpl w:val="77685EB6"/>
    <w:lvl w:ilvl="0" w:tplc="17DA7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2"/>
  </w:num>
  <w:num w:numId="20">
    <w:abstractNumId w:val="15"/>
  </w:num>
  <w:num w:numId="21">
    <w:abstractNumId w:val="21"/>
  </w:num>
  <w:num w:numId="22">
    <w:abstractNumId w:val="9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35E0A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1691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9C7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3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322</cp:revision>
  <cp:lastPrinted>2009-07-23T06:06:00Z</cp:lastPrinted>
  <dcterms:created xsi:type="dcterms:W3CDTF">2019-01-11T02:07:00Z</dcterms:created>
  <dcterms:modified xsi:type="dcterms:W3CDTF">2021-12-20T06:16:00Z</dcterms:modified>
</cp:coreProperties>
</file>